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7308" w14:textId="77777777" w:rsidR="005D01DB" w:rsidRDefault="00D70A68">
      <w:pPr>
        <w:pStyle w:val="Standard"/>
        <w:snapToGrid w:val="0"/>
        <w:jc w:val="center"/>
      </w:pPr>
      <w:r>
        <w:rPr>
          <w:rFonts w:ascii="標楷體" w:eastAsia="標楷體" w:hAnsi="標楷體" w:cs="Times New Roman" w:hint="eastAsia"/>
          <w:b/>
          <w:color w:val="0D0D0D"/>
          <w:sz w:val="32"/>
          <w:szCs w:val="32"/>
        </w:rPr>
        <w:t>臺北市立大學</w:t>
      </w:r>
      <w:r>
        <w:rPr>
          <w:rFonts w:ascii="標楷體" w:eastAsia="標楷體" w:hAnsi="標楷體" w:cs="Times New Roman"/>
          <w:b/>
          <w:color w:val="0D0D0D"/>
          <w:sz w:val="32"/>
          <w:szCs w:val="32"/>
        </w:rPr>
        <w:t>遠距教學課程</w:t>
      </w:r>
      <w:r>
        <w:rPr>
          <w:rFonts w:ascii="標楷體" w:eastAsia="標楷體" w:hAnsi="標楷體" w:cs="Times New Roman" w:hint="eastAsia"/>
          <w:b/>
          <w:color w:val="0D0D0D"/>
          <w:sz w:val="32"/>
          <w:szCs w:val="32"/>
        </w:rPr>
        <w:t xml:space="preserve">  </w:t>
      </w:r>
      <w:r w:rsidR="00F606CE">
        <w:rPr>
          <w:rFonts w:ascii="標楷體" w:eastAsia="標楷體" w:hAnsi="標楷體" w:cs="Times New Roman"/>
          <w:b/>
          <w:color w:val="0D0D0D"/>
          <w:sz w:val="32"/>
          <w:szCs w:val="32"/>
        </w:rPr>
        <w:t>教學計畫</w:t>
      </w:r>
      <w:r w:rsidR="00F606CE">
        <w:rPr>
          <w:rFonts w:ascii="標楷體" w:eastAsia="標楷體" w:hAnsi="標楷體" w:cs="Times New Roman"/>
          <w:b/>
          <w:bCs/>
          <w:color w:val="0D0D0D"/>
          <w:sz w:val="32"/>
          <w:szCs w:val="32"/>
        </w:rPr>
        <w:t>大綱</w:t>
      </w:r>
    </w:p>
    <w:p w14:paraId="0176D878" w14:textId="77777777" w:rsidR="00D70A68" w:rsidRDefault="00D70A68">
      <w:pPr>
        <w:pStyle w:val="Standard"/>
        <w:snapToGrid w:val="0"/>
        <w:ind w:right="-667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</w:p>
    <w:p w14:paraId="475B2FE9" w14:textId="77777777" w:rsidR="005D01DB" w:rsidRDefault="00F606CE">
      <w:pPr>
        <w:pStyle w:val="Standard"/>
        <w:snapToGrid w:val="0"/>
        <w:ind w:right="-667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開課期間：＿＿＿＿學年度＿＿＿學期  </w:t>
      </w:r>
      <w:r>
        <w:rPr>
          <w:rFonts w:ascii="標楷體" w:eastAsia="標楷體" w:hAnsi="標楷體" w:cs="Times New Roman"/>
          <w:b/>
          <w:color w:val="0D0D0D"/>
          <w:szCs w:val="24"/>
        </w:rPr>
        <w:t>(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>本學期是否為新開設課程： □是  □否</w:t>
      </w:r>
      <w:r>
        <w:rPr>
          <w:rFonts w:ascii="標楷體" w:eastAsia="標楷體" w:hAnsi="標楷體" w:cs="Times New Roman"/>
          <w:b/>
          <w:color w:val="0D0D0D"/>
          <w:szCs w:val="24"/>
        </w:rPr>
        <w:t>)</w:t>
      </w:r>
    </w:p>
    <w:p w14:paraId="1049DFF4" w14:textId="77777777" w:rsidR="005D01DB" w:rsidRDefault="00F606CE">
      <w:pPr>
        <w:pStyle w:val="Standard"/>
        <w:snapToGrid w:val="0"/>
        <w:spacing w:before="180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壹、課程基本資料 (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有包含者請於□打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)</w:t>
      </w:r>
    </w:p>
    <w:tbl>
      <w:tblPr>
        <w:tblW w:w="1066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827"/>
        <w:gridCol w:w="6379"/>
      </w:tblGrid>
      <w:tr w:rsidR="003034AE" w14:paraId="556DFE86" w14:textId="77777777" w:rsidTr="00C14948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215E91" w14:textId="77777777" w:rsidR="003034AE" w:rsidRDefault="003034AE">
            <w:pPr>
              <w:pStyle w:val="Standard"/>
              <w:numPr>
                <w:ilvl w:val="0"/>
                <w:numId w:val="27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35D318" w14:textId="77777777" w:rsidR="003034AE" w:rsidRDefault="003034AE" w:rsidP="003034A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課程名稱</w:t>
            </w:r>
            <w:r>
              <w:rPr>
                <w:rFonts w:ascii="標楷體" w:eastAsia="標楷體" w:hAnsi="標楷體" w:cs="Times New Roman" w:hint="eastAsia"/>
                <w:color w:val="0D0D0D"/>
                <w:sz w:val="22"/>
              </w:rPr>
              <w:t>(中/</w:t>
            </w:r>
            <w:r>
              <w:rPr>
                <w:rFonts w:ascii="標楷體" w:eastAsia="標楷體" w:hAnsi="標楷體" w:cs="Times New Roman" w:hint="eastAsia"/>
                <w:color w:val="0D0D0D"/>
                <w:sz w:val="22"/>
                <w:lang w:eastAsia="zh-HK"/>
              </w:rPr>
              <w:t>英</w:t>
            </w:r>
            <w:r>
              <w:rPr>
                <w:rFonts w:ascii="標楷體" w:eastAsia="標楷體" w:hAnsi="標楷體" w:cs="Times New Roman" w:hint="eastAsia"/>
                <w:color w:val="0D0D0D"/>
                <w:sz w:val="22"/>
              </w:rPr>
              <w:t>文)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00149" w14:textId="77777777" w:rsidR="003034AE" w:rsidRDefault="003034A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D01DB" w14:paraId="77BFA8DC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A2C93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CF1B3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教學型態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121E4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□非同步遠距教學</w:t>
            </w:r>
          </w:p>
          <w:p w14:paraId="4E2DF4B4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□同步遠距教學主播學校  </w:t>
            </w:r>
          </w:p>
          <w:p w14:paraId="5411852A" w14:textId="77777777" w:rsidR="005D01DB" w:rsidRDefault="00F606CE">
            <w:pPr>
              <w:pStyle w:val="Standard"/>
              <w:snapToGrid w:val="0"/>
              <w:ind w:left="25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請填列本門課程之收播學校與系所：</w:t>
            </w:r>
          </w:p>
          <w:p w14:paraId="3F2E8C0D" w14:textId="77777777" w:rsidR="005D01DB" w:rsidRDefault="00F606CE">
            <w:pPr>
              <w:pStyle w:val="Standard"/>
              <w:snapToGrid w:val="0"/>
              <w:ind w:left="252" w:firstLine="55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(1)學校:                   系所:</w:t>
            </w:r>
          </w:p>
        </w:tc>
      </w:tr>
      <w:tr w:rsidR="005D01DB" w14:paraId="51AF0D84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BDED78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BDDA7" w14:textId="77777777" w:rsidR="005D01DB" w:rsidRDefault="00175D52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教師姓名/</w:t>
            </w:r>
            <w:r w:rsidR="00F606CE">
              <w:rPr>
                <w:rFonts w:ascii="標楷體" w:eastAsia="標楷體" w:hAnsi="標楷體" w:cs="Times New Roman"/>
                <w:color w:val="0D0D0D"/>
                <w:sz w:val="22"/>
              </w:rPr>
              <w:t>職稱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8306F8" w14:textId="77777777" w:rsidR="005D01DB" w:rsidRDefault="005D01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D01DB" w14:paraId="5287AEBC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A66E59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E42DA9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師資來源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8AAB9" w14:textId="77777777" w:rsidR="00EA48BE" w:rsidRDefault="00F606CE" w:rsidP="00175D52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□系所聘任  □通識</w:t>
            </w:r>
            <w:r w:rsidR="003034AE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  <w:lang w:eastAsia="zh-HK"/>
              </w:rPr>
              <w:t>教育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中心聘任  </w:t>
            </w:r>
          </w:p>
          <w:p w14:paraId="557A5E7C" w14:textId="77777777" w:rsidR="005D01DB" w:rsidRPr="00EA48BE" w:rsidRDefault="00EA48BE" w:rsidP="00175D52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noProof/>
                <w:color w:val="0D0D0D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59F93" wp14:editId="2787A631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157480</wp:posOffset>
                      </wp:positionV>
                      <wp:extent cx="920750" cy="0"/>
                      <wp:effectExtent l="0" t="0" r="317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AF5C6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12.4pt" to="281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</w:t>
            </w:r>
            <w:r w:rsidR="00175D52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師</w:t>
            </w:r>
            <w:r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資</w:t>
            </w:r>
            <w:r w:rsidR="00175D52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培</w:t>
            </w:r>
            <w:r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育</w:t>
            </w:r>
            <w:r w:rsidR="003034AE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  <w:lang w:eastAsia="zh-HK"/>
              </w:rPr>
              <w:t>及職涯</w:t>
            </w:r>
            <w:r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發展</w:t>
            </w:r>
            <w:r w:rsidR="00175D52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中心</w: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聘</w:t>
            </w:r>
            <w:r w:rsidR="00175D52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任</w: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</w:t>
            </w:r>
            <w:r w:rsidR="003034AE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  <w:lang w:eastAsia="zh-HK"/>
              </w:rPr>
              <w:t>其他</w:t>
            </w:r>
            <w:r w:rsidR="003034AE" w:rsidRPr="003034AE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  <w:u w:val="single"/>
              </w:rPr>
              <w:t xml:space="preserve"> </w:t>
            </w:r>
            <w:r w:rsidR="003034AE" w:rsidRPr="003034AE">
              <w:rPr>
                <w:rFonts w:ascii="標楷體" w:eastAsia="標楷體" w:hAnsi="標楷體" w:cs="Times New Roman"/>
                <w:color w:val="0D0D0D"/>
                <w:sz w:val="23"/>
                <w:szCs w:val="23"/>
                <w:u w:val="single"/>
              </w:rPr>
              <w:t xml:space="preserve">     </w:t>
            </w:r>
          </w:p>
        </w:tc>
      </w:tr>
      <w:tr w:rsidR="005D01DB" w14:paraId="528E6F53" w14:textId="77777777">
        <w:trPr>
          <w:trHeight w:val="343"/>
        </w:trPr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474D85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75BE62" w14:textId="77777777" w:rsidR="005D01DB" w:rsidRDefault="00F606CE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開課單位名稱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(或所屬學院及科系所名稱)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1591FD" w14:textId="77777777" w:rsidR="005D01DB" w:rsidRDefault="005D01DB">
            <w:pPr>
              <w:pStyle w:val="Standard"/>
              <w:snapToGrid w:val="0"/>
              <w:ind w:right="-108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D01DB" w14:paraId="68F06AFE" w14:textId="77777777" w:rsidTr="005F1C45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51A9E1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EEF7B5" w14:textId="77777777" w:rsidR="005D01DB" w:rsidRDefault="00F606CE" w:rsidP="005F1C4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課程學制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A17B7F" w14:textId="77777777" w:rsidR="005D01DB" w:rsidRDefault="00F606C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□學士班  □碩士班  □碩士班在職專班  □博士班</w:t>
            </w:r>
          </w:p>
          <w:p w14:paraId="500B9F70" w14:textId="77777777" w:rsidR="005D01DB" w:rsidRDefault="00F606C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□學分學程</w:t>
            </w:r>
          </w:p>
        </w:tc>
      </w:tr>
      <w:tr w:rsidR="005D01DB" w14:paraId="05ADECDA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459446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620E4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388E0A" w14:textId="77777777" w:rsidR="005D01DB" w:rsidRDefault="003034AE" w:rsidP="00175D52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noProof/>
                <w:color w:val="0D0D0D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F6CD6" wp14:editId="76FF08B5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153670</wp:posOffset>
                      </wp:positionV>
                      <wp:extent cx="920750" cy="0"/>
                      <wp:effectExtent l="0" t="0" r="3175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FEABF3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35pt,12.1pt" to="271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□日間部  □</w:t>
            </w:r>
            <w:r w:rsidR="00175D52"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在職進修碩士班</w: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□其他</w:t>
            </w:r>
          </w:p>
        </w:tc>
      </w:tr>
      <w:tr w:rsidR="005D01DB" w14:paraId="4F0F323B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642B27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D86DB5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科目類別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57A04" w14:textId="77777777" w:rsidR="005D01DB" w:rsidRDefault="00F606C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□共同科目    □通識科目   □校定科目</w:t>
            </w:r>
          </w:p>
          <w:p w14:paraId="5A56CD4F" w14:textId="77777777" w:rsidR="005D01DB" w:rsidRDefault="003034A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noProof/>
                <w:color w:val="0D0D0D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E0616" wp14:editId="1C3C3710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148590</wp:posOffset>
                      </wp:positionV>
                      <wp:extent cx="920750" cy="0"/>
                      <wp:effectExtent l="0" t="0" r="31750" b="190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E8F95D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11.7pt" to="263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□專業科目    □教育科目   □其他</w:t>
            </w:r>
          </w:p>
        </w:tc>
      </w:tr>
      <w:tr w:rsidR="005D01DB" w14:paraId="450912FC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6D5CE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5078B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部校定</w:t>
            </w:r>
          </w:p>
          <w:p w14:paraId="6D3F32D0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(本課程由那個單位所定)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8D552B" w14:textId="77777777" w:rsidR="005D01DB" w:rsidRDefault="003034A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noProof/>
                <w:color w:val="0D0D0D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915B6" wp14:editId="5662CA19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155575</wp:posOffset>
                      </wp:positionV>
                      <wp:extent cx="920750" cy="0"/>
                      <wp:effectExtent l="0" t="0" r="31750" b="19050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85B51B" id="直線接點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5pt,12.25pt" to="292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□校定  □院定  □所定  □系定  □其他</w:t>
            </w:r>
          </w:p>
        </w:tc>
      </w:tr>
      <w:tr w:rsidR="005D01DB" w14:paraId="39D70B93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A2883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60F0B2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開課期限(授課學期數)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FEC4F7" w14:textId="77777777" w:rsidR="005D01DB" w:rsidRDefault="003034A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noProof/>
                <w:color w:val="0D0D0D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EFF8E6" wp14:editId="5F2C64E5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147320</wp:posOffset>
                      </wp:positionV>
                      <wp:extent cx="920750" cy="0"/>
                      <wp:effectExtent l="0" t="0" r="31750" b="190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8BFF73" id="直線接點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5pt,11.6pt" to="290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□一學期(半年)  □二學期(全年)  □其他</w:t>
            </w:r>
          </w:p>
        </w:tc>
      </w:tr>
      <w:tr w:rsidR="005D01DB" w14:paraId="79F8175F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3EA10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70B42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選課別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7933B" w14:textId="77777777" w:rsidR="005D01DB" w:rsidRDefault="003034A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noProof/>
                <w:color w:val="0D0D0D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27A11F" wp14:editId="1C5D0CBD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128905</wp:posOffset>
                      </wp:positionV>
                      <wp:extent cx="920750" cy="0"/>
                      <wp:effectExtent l="0" t="0" r="31750" b="190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3024EE" id="直線接點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35pt,10.15pt" to="196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06CE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□必修  □選修 </w:t>
            </w:r>
            <w:r w:rsidR="007F1197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□其他</w:t>
            </w:r>
          </w:p>
        </w:tc>
      </w:tr>
      <w:tr w:rsidR="005D01DB" w14:paraId="4E670533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A588A7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78534D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學分數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206247" w14:textId="77777777" w:rsidR="005D01DB" w:rsidRDefault="005D01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D01DB" w14:paraId="33B1D32F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3F5356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6CF3F7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每週上課時數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D82FE2" w14:textId="77777777" w:rsidR="005D01DB" w:rsidRDefault="00F606C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(非同步遠距教學，請填平均每週面授時數)</w:t>
            </w:r>
          </w:p>
        </w:tc>
      </w:tr>
      <w:tr w:rsidR="005D01DB" w14:paraId="24DE7F0B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F82FF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515112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開課班級數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9FF09D" w14:textId="77777777" w:rsidR="005D01DB" w:rsidRDefault="005D01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D01DB" w14:paraId="28CA7BC1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C91D5" w14:textId="77777777" w:rsidR="005D01DB" w:rsidRDefault="005D01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33AC6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預計總修課人數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627FB7" w14:textId="77777777" w:rsidR="005D01DB" w:rsidRDefault="00C36164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  <w:lang w:eastAsia="zh-HK"/>
              </w:rPr>
              <w:t>無上限</w:t>
            </w:r>
          </w:p>
        </w:tc>
      </w:tr>
      <w:tr w:rsidR="00DB33C1" w14:paraId="78B32DEB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9BFAF6" w14:textId="77777777" w:rsidR="00DB33C1" w:rsidRDefault="00DB33C1" w:rsidP="00DB33C1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7AFCB" w14:textId="260BF199" w:rsidR="00DB33C1" w:rsidRPr="00DB33C1" w:rsidRDefault="00DB33C1" w:rsidP="00DB33C1">
            <w:pPr>
              <w:pStyle w:val="Standard"/>
              <w:snapToGrid w:val="0"/>
              <w:jc w:val="both"/>
              <w:rPr>
                <w:rFonts w:ascii="標楷體" w:eastAsia="標楷體" w:hAnsi="標楷體" w:cs="Times New Roman" w:hint="eastAsia"/>
                <w:b/>
                <w:bCs/>
                <w:color w:val="0D0D0D"/>
                <w:sz w:val="22"/>
              </w:rPr>
            </w:pPr>
            <w:r w:rsidRPr="00DB33C1">
              <w:rPr>
                <w:rFonts w:ascii="標楷體" w:eastAsia="標楷體" w:hAnsi="標楷體" w:cs="Times New Roman" w:hint="eastAsia"/>
                <w:b/>
                <w:bCs/>
                <w:color w:val="0D0D0D"/>
                <w:sz w:val="22"/>
              </w:rPr>
              <w:t>提供完整字幕內容或配套措施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FE57A" w14:textId="32271A8F" w:rsidR="00DB33C1" w:rsidRDefault="00DB33C1" w:rsidP="00DB33C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□是  □否</w:t>
            </w:r>
          </w:p>
        </w:tc>
      </w:tr>
      <w:tr w:rsidR="00DB33C1" w14:paraId="3FC61D5D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FA60A5" w14:textId="77777777" w:rsidR="00DB33C1" w:rsidRDefault="00DB33C1" w:rsidP="00DB33C1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5A895B" w14:textId="77777777" w:rsidR="00DB33C1" w:rsidRDefault="00DB33C1" w:rsidP="00DB33C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全英語教學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46C29" w14:textId="77777777" w:rsidR="00DB33C1" w:rsidRDefault="00DB33C1" w:rsidP="00DB33C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□是  □否</w:t>
            </w:r>
          </w:p>
        </w:tc>
      </w:tr>
      <w:tr w:rsidR="00DB33C1" w14:paraId="51CD480F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6142AA" w14:textId="77777777" w:rsidR="00DB33C1" w:rsidRDefault="00DB33C1" w:rsidP="00DB33C1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475157" w14:textId="77777777" w:rsidR="00DB33C1" w:rsidRDefault="00DB33C1" w:rsidP="00DB33C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國外學校合作遠距課程</w:t>
            </w:r>
          </w:p>
          <w:p w14:paraId="1F0871CA" w14:textId="77777777" w:rsidR="00DB33C1" w:rsidRDefault="00DB33C1" w:rsidP="00DB33C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(有合作學校請填寫)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021D8A" w14:textId="77777777" w:rsidR="00DB33C1" w:rsidRDefault="00DB33C1" w:rsidP="00DB33C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3"/>
                <w:szCs w:val="23"/>
              </w:rPr>
              <w:t>國別/</w:t>
            </w: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國外合作學校與系所名稱:________________________</w:t>
            </w:r>
          </w:p>
          <w:p w14:paraId="4633F1BA" w14:textId="77777777" w:rsidR="00DB33C1" w:rsidRDefault="00DB33C1" w:rsidP="00DB33C1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□國內主播 □國內收播 □境外專班 □雙聯學制 □其他</w:t>
            </w:r>
          </w:p>
        </w:tc>
      </w:tr>
      <w:tr w:rsidR="00DB33C1" w14:paraId="6BB18B89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5238F9" w14:textId="77777777" w:rsidR="00DB33C1" w:rsidRDefault="00DB33C1" w:rsidP="00DB33C1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6073E9" w14:textId="77777777" w:rsidR="00DB33C1" w:rsidRDefault="00DB33C1" w:rsidP="00DB33C1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課程平臺網址（非同步教學必填）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4B881E" w14:textId="77777777" w:rsidR="00DB33C1" w:rsidRDefault="00DB33C1" w:rsidP="00DB33C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DB33C1" w14:paraId="5D096403" w14:textId="77777777">
        <w:tc>
          <w:tcPr>
            <w:tcW w:w="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430028" w14:textId="77777777" w:rsidR="00DB33C1" w:rsidRDefault="00DB33C1" w:rsidP="00DB33C1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69BBE6" w14:textId="77777777" w:rsidR="00DB33C1" w:rsidRDefault="00DB33C1" w:rsidP="00DB33C1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教學計畫</w:t>
            </w:r>
            <w:r>
              <w:rPr>
                <w:rFonts w:ascii="標楷體" w:eastAsia="標楷體" w:hAnsi="標楷體" w:cs="Times New Roman"/>
                <w:b/>
                <w:color w:val="0D0D0D"/>
                <w:sz w:val="22"/>
              </w:rPr>
              <w:t>大綱檔案連結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5A3753" w14:textId="77777777" w:rsidR="00DB33C1" w:rsidRDefault="00DB33C1" w:rsidP="00DB33C1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</w:tbl>
    <w:p w14:paraId="4C4EA067" w14:textId="77777777" w:rsidR="005D01DB" w:rsidRDefault="00F606CE">
      <w:pPr>
        <w:pStyle w:val="Standard"/>
        <w:pageBreakBefore/>
        <w:snapToGrid w:val="0"/>
        <w:spacing w:after="180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lastRenderedPageBreak/>
        <w:t>貳、課程教學計畫</w:t>
      </w:r>
    </w:p>
    <w:tbl>
      <w:tblPr>
        <w:tblW w:w="1023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188"/>
        <w:gridCol w:w="7513"/>
      </w:tblGrid>
      <w:tr w:rsidR="005D01DB" w14:paraId="45A54F2A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C7D09" w14:textId="77777777" w:rsidR="005D01DB" w:rsidRDefault="005D01DB">
            <w:pPr>
              <w:pStyle w:val="Standard"/>
              <w:numPr>
                <w:ilvl w:val="0"/>
                <w:numId w:val="28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05B883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教學目標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841EFA" w14:textId="77777777" w:rsidR="005D01DB" w:rsidRDefault="005D01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5D01DB" w14:paraId="53BF0CDD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DAC6B6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0626C1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適合修習對象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9B706" w14:textId="77777777" w:rsidR="005D01DB" w:rsidRDefault="005D01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5D01DB" w14:paraId="34E5AA17" w14:textId="77777777">
        <w:trPr>
          <w:trHeight w:val="1581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5D5027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8C828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課程內容大綱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834DCB" w14:textId="77777777" w:rsidR="005D01DB" w:rsidRDefault="00F606CE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（請填寫每週次的授課內容及授課方式）</w:t>
            </w:r>
          </w:p>
          <w:tbl>
            <w:tblPr>
              <w:tblW w:w="689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5"/>
              <w:gridCol w:w="3901"/>
              <w:gridCol w:w="697"/>
              <w:gridCol w:w="992"/>
              <w:gridCol w:w="850"/>
            </w:tblGrid>
            <w:tr w:rsidR="005D01DB" w14:paraId="734F329B" w14:textId="77777777">
              <w:trPr>
                <w:trHeight w:val="451"/>
                <w:jc w:val="center"/>
              </w:trPr>
              <w:tc>
                <w:tcPr>
                  <w:tcW w:w="45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4C457A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週次</w:t>
                  </w:r>
                </w:p>
              </w:tc>
              <w:tc>
                <w:tcPr>
                  <w:tcW w:w="390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124645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授課內容</w:t>
                  </w:r>
                </w:p>
              </w:tc>
              <w:tc>
                <w:tcPr>
                  <w:tcW w:w="2539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1E7C97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授課方式及時數</w:t>
                  </w:r>
                </w:p>
                <w:p w14:paraId="6D9E772F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(請填時數，無則免填)</w:t>
                  </w:r>
                </w:p>
              </w:tc>
            </w:tr>
            <w:tr w:rsidR="005D01DB" w14:paraId="7100210C" w14:textId="77777777">
              <w:trPr>
                <w:trHeight w:val="451"/>
                <w:jc w:val="center"/>
              </w:trPr>
              <w:tc>
                <w:tcPr>
                  <w:tcW w:w="4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555587" w14:textId="77777777" w:rsidR="00AD69F6" w:rsidRDefault="00AD69F6"/>
              </w:tc>
              <w:tc>
                <w:tcPr>
                  <w:tcW w:w="39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BEE134" w14:textId="77777777" w:rsidR="00AD69F6" w:rsidRDefault="00AD69F6"/>
              </w:tc>
              <w:tc>
                <w:tcPr>
                  <w:tcW w:w="69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D25478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面授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FF4B80" w14:textId="77777777" w:rsidR="005D01DB" w:rsidRDefault="00F606CE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遠距教學</w:t>
                  </w:r>
                </w:p>
              </w:tc>
            </w:tr>
            <w:tr w:rsidR="005D01DB" w14:paraId="2B38F82F" w14:textId="77777777">
              <w:trPr>
                <w:trHeight w:val="451"/>
                <w:jc w:val="center"/>
              </w:trPr>
              <w:tc>
                <w:tcPr>
                  <w:tcW w:w="45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00C85D" w14:textId="77777777" w:rsidR="00AD69F6" w:rsidRDefault="00AD69F6"/>
              </w:tc>
              <w:tc>
                <w:tcPr>
                  <w:tcW w:w="3901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136D22" w14:textId="77777777" w:rsidR="00AD69F6" w:rsidRDefault="00AD69F6"/>
              </w:tc>
              <w:tc>
                <w:tcPr>
                  <w:tcW w:w="69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4E608F" w14:textId="77777777" w:rsidR="00AD69F6" w:rsidRDefault="00AD69F6"/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DB120E" w14:textId="77777777" w:rsidR="005D01DB" w:rsidRDefault="00F606CE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非同步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50A78F" w14:textId="77777777" w:rsidR="005D01DB" w:rsidRDefault="00F606CE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同步</w:t>
                  </w:r>
                </w:p>
              </w:tc>
            </w:tr>
            <w:tr w:rsidR="005D01DB" w14:paraId="626EE917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95F7BE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4E179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EC5825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FE5E2E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6FE346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151AF448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F11070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1086E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14538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D5A622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32763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59CEFAE0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A3689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AB1170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C8F691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7DC57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BCA9E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1716053B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B5C28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8B633E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6B0CF9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DA94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B44709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4CB4A765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D35D8F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90879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86D56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B5F39D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F9931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7146ADDA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86A92E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6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151B3B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C29841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7A5B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7D4ED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3EAFCA23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8867ED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7BFF1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5B8062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8DE95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5FCFB2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7D04E855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EA7ED2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043E3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093036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8B4BCD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E7DC8C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5B5C32CD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520049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1D0A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0E723C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119EC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C606E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1B1A234B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15D050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E59835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0CE892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42EF2D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E456C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59665719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C8ACAB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94ED5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621EE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8B79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B83215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6033B307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284382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B29B82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04966F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0BC963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39A320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32042A74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67FA6C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FEC3C5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A941CB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4DF1CC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41EBE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61050DB8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DD71B1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5F6D11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E7EFE1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EA683F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E2D1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488CE199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EC2C6E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71309C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62906F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4BE244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432C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16A06934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B7743C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F310D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D9E949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D785EB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39272A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00D47AFE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F0A0E5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17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594318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6F9149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2585BF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88BD57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D01DB" w14:paraId="37F0C615" w14:textId="77777777">
              <w:trPr>
                <w:trHeight w:val="206"/>
                <w:jc w:val="center"/>
              </w:trPr>
              <w:tc>
                <w:tcPr>
                  <w:tcW w:w="4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F0137" w14:textId="77777777" w:rsidR="005D01DB" w:rsidRDefault="00F606C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18</w:t>
                  </w:r>
                </w:p>
              </w:tc>
              <w:tc>
                <w:tcPr>
                  <w:tcW w:w="39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5E9BDD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8E1620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F37CE0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0A8082" w14:textId="77777777" w:rsidR="005D01DB" w:rsidRDefault="005D01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</w:tbl>
          <w:p w14:paraId="2AEBD8B7" w14:textId="77777777" w:rsidR="005D01DB" w:rsidRDefault="005D01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5D01DB" w14:paraId="653F078A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BB0460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A3D6C7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教學方式</w:t>
            </w:r>
          </w:p>
          <w:p w14:paraId="16736C75" w14:textId="77777777" w:rsidR="005D01DB" w:rsidRDefault="005D01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48803" w14:textId="77777777" w:rsidR="005D01DB" w:rsidRDefault="00F606CE">
            <w:pPr>
              <w:pStyle w:val="Standard"/>
              <w:tabs>
                <w:tab w:val="left" w:pos="32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14:paraId="5FB2CE2E" w14:textId="77777777" w:rsidR="005D01DB" w:rsidRDefault="00F606CE">
            <w:pPr>
              <w:pStyle w:val="Standard"/>
              <w:numPr>
                <w:ilvl w:val="0"/>
                <w:numId w:val="29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1.提供線上課程主要及補充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教材</w:t>
            </w:r>
          </w:p>
          <w:p w14:paraId="699C948C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2.提供線上非同步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</w:p>
          <w:p w14:paraId="36FBB6E5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3.有線上教師或線上助教</w:t>
            </w:r>
          </w:p>
          <w:p w14:paraId="71A44894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4.提供面授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，次數：＿＿次，總時數：＿＿小時</w:t>
            </w:r>
          </w:p>
          <w:p w14:paraId="46814A5B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5.提供線上同步</w:t>
            </w:r>
            <w:r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，次數：＿＿次，總時數：＿＿小時</w:t>
            </w:r>
          </w:p>
          <w:p w14:paraId="690E50CF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344"/>
              </w:tabs>
              <w:snapToGrid w:val="0"/>
              <w:ind w:left="743" w:hanging="473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6.其它：（請說明）</w:t>
            </w:r>
          </w:p>
        </w:tc>
      </w:tr>
      <w:tr w:rsidR="005D01DB" w14:paraId="260A763E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11A04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1FDFF9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學習管理系統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E0291A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呈現內容是否包含以下角色及功能</w:t>
            </w:r>
          </w:p>
          <w:p w14:paraId="68959585" w14:textId="77777777" w:rsidR="005D01DB" w:rsidRDefault="00F606CE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14:paraId="4D960FAB" w14:textId="77777777" w:rsidR="005D01DB" w:rsidRDefault="00F606CE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1.提供給系統管理者進行學習管理系統資料庫管理</w:t>
            </w:r>
          </w:p>
          <w:p w14:paraId="10E3F2BC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個人資料</w:t>
            </w:r>
          </w:p>
          <w:p w14:paraId="13E3C115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課程資訊</w:t>
            </w:r>
          </w:p>
          <w:p w14:paraId="2373119B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其他相關資料管理功能</w:t>
            </w:r>
          </w:p>
          <w:p w14:paraId="10772C05" w14:textId="77777777" w:rsidR="005D01DB" w:rsidRDefault="00F606CE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2.提供教師(助教)、學生必要之學習管理系統功能</w:t>
            </w:r>
          </w:p>
          <w:p w14:paraId="46E084F2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最新消息發佈、瀏覽</w:t>
            </w:r>
          </w:p>
          <w:p w14:paraId="2E591C8B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教材內容設計、觀看、下載</w:t>
            </w:r>
          </w:p>
          <w:p w14:paraId="2BA8D82A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成績系統管理及查詢</w:t>
            </w:r>
          </w:p>
          <w:p w14:paraId="07798AAB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lastRenderedPageBreak/>
              <w:t>□ 進行線上測驗、發佈</w:t>
            </w:r>
          </w:p>
          <w:p w14:paraId="5CC97991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學習資訊</w:t>
            </w:r>
          </w:p>
          <w:p w14:paraId="38499967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互動式學習設計(聊天室或討論區)</w:t>
            </w:r>
          </w:p>
          <w:p w14:paraId="7A8EC334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各種教學活動之功能呈現</w:t>
            </w:r>
          </w:p>
          <w:p w14:paraId="51E3AA56" w14:textId="77777777" w:rsidR="005D01DB" w:rsidRDefault="00F606CE">
            <w:pPr>
              <w:pStyle w:val="Standard"/>
              <w:snapToGrid w:val="0"/>
              <w:ind w:left="31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□ 其他相關功能（請說明）</w:t>
            </w:r>
          </w:p>
        </w:tc>
      </w:tr>
      <w:tr w:rsidR="005D01DB" w14:paraId="3F071C2C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66E98F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1B0643" w14:textId="77777777" w:rsidR="005D01DB" w:rsidRDefault="00F94F2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1A344F">
              <w:rPr>
                <w:rFonts w:ascii="標楷體" w:eastAsia="標楷體" w:hAnsi="標楷體" w:cs="Times New Roman"/>
                <w:color w:val="FF0000"/>
                <w:szCs w:val="24"/>
              </w:rPr>
              <w:t>師生互動討論方式</w:t>
            </w:r>
            <w:r w:rsidRPr="001A344F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及預期目標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CC2728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(包括教師時間、E-mail信箱、對應窗口等)</w:t>
            </w:r>
          </w:p>
        </w:tc>
      </w:tr>
      <w:tr w:rsidR="005D01DB" w14:paraId="3D9B9825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09A88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4FF03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作業繳交方式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780B5A" w14:textId="77777777" w:rsidR="005D01DB" w:rsidRDefault="00F606CE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14:paraId="03585FE1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1.提供線上說明作業內容</w:t>
            </w:r>
          </w:p>
          <w:p w14:paraId="7062E897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2.線上即時作業填答</w:t>
            </w:r>
          </w:p>
          <w:p w14:paraId="1D81EF5B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3.作業檔案上傳及下載</w:t>
            </w:r>
          </w:p>
          <w:p w14:paraId="1CC82B56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4.線上測驗</w:t>
            </w:r>
          </w:p>
          <w:p w14:paraId="46333B56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5.成績查詢</w:t>
            </w:r>
          </w:p>
          <w:p w14:paraId="36783BD1" w14:textId="77777777" w:rsidR="005D01DB" w:rsidRDefault="00F606CE">
            <w:pPr>
              <w:pStyle w:val="Standard"/>
              <w:numPr>
                <w:ilvl w:val="0"/>
                <w:numId w:val="2"/>
              </w:numPr>
              <w:tabs>
                <w:tab w:val="left" w:pos="1504"/>
              </w:tabs>
              <w:snapToGrid w:val="0"/>
              <w:ind w:left="884" w:hanging="567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6.其他做法（請說明）</w:t>
            </w:r>
          </w:p>
        </w:tc>
      </w:tr>
      <w:tr w:rsidR="005D01DB" w14:paraId="3A2512CD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288768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F4A97" w14:textId="77777777" w:rsidR="005D01DB" w:rsidRDefault="00F606C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成績評量方式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3D6A54" w14:textId="77777777" w:rsidR="005D01DB" w:rsidRDefault="00F606CE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（包括考試方式、考評項目其所佔總分比率）</w:t>
            </w:r>
          </w:p>
        </w:tc>
      </w:tr>
      <w:tr w:rsidR="005D01DB" w14:paraId="1D5C51BE" w14:textId="77777777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4F06BC" w14:textId="77777777" w:rsidR="005D01DB" w:rsidRDefault="005D01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C21FFA" w14:textId="77777777" w:rsidR="00F94F20" w:rsidRDefault="00F94F20" w:rsidP="00F94F2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上課注意事項</w:t>
            </w:r>
          </w:p>
          <w:p w14:paraId="6F51B72C" w14:textId="77777777" w:rsidR="005D01DB" w:rsidRDefault="00F94F20" w:rsidP="00F94F20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 w:rsidRPr="00177059">
              <w:rPr>
                <w:rFonts w:ascii="標楷體" w:eastAsia="標楷體" w:hAnsi="標楷體" w:cs="Times New Roman" w:hint="eastAsia"/>
                <w:color w:val="FF0000"/>
                <w:szCs w:val="24"/>
              </w:rPr>
              <w:t>(請授課教師務必遵守智慧財產權相關規定，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並</w:t>
            </w:r>
            <w:r w:rsidRPr="00177059">
              <w:rPr>
                <w:rFonts w:ascii="標楷體" w:eastAsia="標楷體" w:hAnsi="標楷體" w:cs="Times New Roman" w:hint="eastAsia"/>
                <w:color w:val="FF0000"/>
                <w:szCs w:val="24"/>
              </w:rPr>
              <w:t>注意教與學師生互動歷程資料之蒐集。)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ED0EC4" w14:textId="77777777" w:rsidR="005D01DB" w:rsidRDefault="005D01DB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</w:tbl>
    <w:p w14:paraId="79B8A602" w14:textId="77777777" w:rsidR="005D01DB" w:rsidRPr="00D70A68" w:rsidRDefault="005D01DB">
      <w:pPr>
        <w:pStyle w:val="Standard"/>
      </w:pPr>
    </w:p>
    <w:sectPr w:rsidR="005D01DB" w:rsidRPr="00D7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440" w:left="70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2185" w14:textId="77777777" w:rsidR="005D6BF7" w:rsidRDefault="005D6BF7">
      <w:r>
        <w:separator/>
      </w:r>
    </w:p>
  </w:endnote>
  <w:endnote w:type="continuationSeparator" w:id="0">
    <w:p w14:paraId="228CEA00" w14:textId="77777777" w:rsidR="005D6BF7" w:rsidRDefault="005D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CCEA" w14:textId="77777777" w:rsidR="00DB33C1" w:rsidRDefault="00DB33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1265" w14:textId="77777777" w:rsidR="00000000" w:rsidRDefault="00F606CE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7F1197">
      <w:rPr>
        <w:noProof/>
      </w:rPr>
      <w:t>2</w:t>
    </w:r>
    <w:r>
      <w:fldChar w:fldCharType="end"/>
    </w:r>
  </w:p>
  <w:p w14:paraId="4732A9F9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60F9" w14:textId="77777777" w:rsidR="00DB33C1" w:rsidRDefault="00DB33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0AEE" w14:textId="77777777" w:rsidR="005D6BF7" w:rsidRDefault="005D6BF7">
      <w:r>
        <w:rPr>
          <w:color w:val="000000"/>
        </w:rPr>
        <w:separator/>
      </w:r>
    </w:p>
  </w:footnote>
  <w:footnote w:type="continuationSeparator" w:id="0">
    <w:p w14:paraId="3F3F563F" w14:textId="77777777" w:rsidR="005D6BF7" w:rsidRDefault="005D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E03B" w14:textId="77777777" w:rsidR="00DB33C1" w:rsidRDefault="00DB33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BDEA" w14:textId="7371FFBA" w:rsidR="00000000" w:rsidRPr="00D70A68" w:rsidRDefault="00F606CE" w:rsidP="00D70A68">
    <w:pPr>
      <w:pStyle w:val="Standard"/>
      <w:tabs>
        <w:tab w:val="center" w:pos="4011"/>
      </w:tabs>
      <w:snapToGrid w:val="0"/>
      <w:ind w:left="-142" w:right="-90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</w:t>
    </w:r>
    <w:r>
      <w:rPr>
        <w:rFonts w:ascii="Times New Roman" w:hAnsi="Times New Roman" w:cs="Times New Roman"/>
        <w:sz w:val="20"/>
        <w:szCs w:val="20"/>
      </w:rPr>
      <w:t xml:space="preserve">　　　　　　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1</w:t>
    </w:r>
    <w:r w:rsidR="00DB33C1">
      <w:rPr>
        <w:rFonts w:ascii="Times New Roman" w:hAnsi="Times New Roman" w:cs="Times New Roman" w:hint="eastAsia"/>
        <w:sz w:val="20"/>
        <w:szCs w:val="20"/>
      </w:rPr>
      <w:t>15</w:t>
    </w:r>
    <w:r>
      <w:rPr>
        <w:rFonts w:ascii="Times New Roman" w:hAnsi="Times New Roman" w:cs="Times New Roman"/>
        <w:sz w:val="20"/>
        <w:szCs w:val="20"/>
      </w:rPr>
      <w:t>學年度起適用本表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879B" w14:textId="77777777" w:rsidR="00DB33C1" w:rsidRDefault="00DB33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DBC"/>
    <w:multiLevelType w:val="multilevel"/>
    <w:tmpl w:val="1C7665AC"/>
    <w:styleLink w:val="WWNum15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D3591"/>
    <w:multiLevelType w:val="multilevel"/>
    <w:tmpl w:val="97A6265C"/>
    <w:styleLink w:val="WWNum4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3B07EC"/>
    <w:multiLevelType w:val="multilevel"/>
    <w:tmpl w:val="147ADDE6"/>
    <w:styleLink w:val="WWNum1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2346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A37A61"/>
    <w:multiLevelType w:val="multilevel"/>
    <w:tmpl w:val="6D1C325A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2F5D7F"/>
    <w:multiLevelType w:val="multilevel"/>
    <w:tmpl w:val="219808F0"/>
    <w:styleLink w:val="WWNum2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A96F7B"/>
    <w:multiLevelType w:val="multilevel"/>
    <w:tmpl w:val="013A4DF2"/>
    <w:styleLink w:val="WWNum2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C064F0"/>
    <w:multiLevelType w:val="multilevel"/>
    <w:tmpl w:val="511283FA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940529"/>
    <w:multiLevelType w:val="multilevel"/>
    <w:tmpl w:val="2BFE25EC"/>
    <w:styleLink w:val="WWNum1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6F4CC2"/>
    <w:multiLevelType w:val="multilevel"/>
    <w:tmpl w:val="F36C23B8"/>
    <w:styleLink w:val="WWNum23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8B70E8"/>
    <w:multiLevelType w:val="multilevel"/>
    <w:tmpl w:val="948662CE"/>
    <w:styleLink w:val="WWNum8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E242E2"/>
    <w:multiLevelType w:val="multilevel"/>
    <w:tmpl w:val="4456F44A"/>
    <w:styleLink w:val="WWNum11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5B5DBE"/>
    <w:multiLevelType w:val="multilevel"/>
    <w:tmpl w:val="2C30723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41A47635"/>
    <w:multiLevelType w:val="multilevel"/>
    <w:tmpl w:val="57BAEF24"/>
    <w:styleLink w:val="WWNum12"/>
    <w:lvl w:ilvl="0">
      <w:start w:val="1"/>
      <w:numFmt w:val="decimal"/>
      <w:lvlText w:val="%1."/>
      <w:lvlJc w:val="left"/>
      <w:pPr>
        <w:ind w:left="1080" w:hanging="360"/>
      </w:pPr>
      <w:rPr>
        <w:rFonts w:ascii="標楷體" w:hAnsi="標楷體"/>
        <w:color w:val="00000A"/>
        <w:sz w:val="22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115EE6"/>
    <w:multiLevelType w:val="multilevel"/>
    <w:tmpl w:val="DE90F044"/>
    <w:styleLink w:val="WWNum6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55324"/>
    <w:multiLevelType w:val="multilevel"/>
    <w:tmpl w:val="9404F42E"/>
    <w:styleLink w:val="WWNum2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5D5CFF"/>
    <w:multiLevelType w:val="multilevel"/>
    <w:tmpl w:val="C0168ACA"/>
    <w:styleLink w:val="WWNum14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AC1361"/>
    <w:multiLevelType w:val="multilevel"/>
    <w:tmpl w:val="4E2A22DC"/>
    <w:styleLink w:val="WWNum13"/>
    <w:lvl w:ilvl="0">
      <w:start w:val="1"/>
      <w:numFmt w:val="decimal"/>
      <w:lvlText w:val="%1."/>
      <w:lvlJc w:val="left"/>
      <w:pPr>
        <w:ind w:left="480" w:hanging="480"/>
      </w:pPr>
      <w:rPr>
        <w:b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7E4B96"/>
    <w:multiLevelType w:val="multilevel"/>
    <w:tmpl w:val="12105486"/>
    <w:styleLink w:val="WWNum24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BA581D"/>
    <w:multiLevelType w:val="multilevel"/>
    <w:tmpl w:val="391AE69E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9" w15:restartNumberingAfterBreak="0">
    <w:nsid w:val="6F880953"/>
    <w:multiLevelType w:val="multilevel"/>
    <w:tmpl w:val="AC5E3770"/>
    <w:styleLink w:val="WWNum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DC3414"/>
    <w:multiLevelType w:val="multilevel"/>
    <w:tmpl w:val="34726868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5D4B3C"/>
    <w:multiLevelType w:val="multilevel"/>
    <w:tmpl w:val="EE1C61E0"/>
    <w:styleLink w:val="WWNum9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AF182B"/>
    <w:multiLevelType w:val="multilevel"/>
    <w:tmpl w:val="D8EA0DFA"/>
    <w:styleLink w:val="WWNum5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974594"/>
    <w:multiLevelType w:val="multilevel"/>
    <w:tmpl w:val="06DEC404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color w:val="00000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AA643B"/>
    <w:multiLevelType w:val="multilevel"/>
    <w:tmpl w:val="158ABDBA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62879098">
    <w:abstractNumId w:val="11"/>
  </w:num>
  <w:num w:numId="2" w16cid:durableId="1260212370">
    <w:abstractNumId w:val="18"/>
  </w:num>
  <w:num w:numId="3" w16cid:durableId="671025623">
    <w:abstractNumId w:val="20"/>
  </w:num>
  <w:num w:numId="4" w16cid:durableId="1613593479">
    <w:abstractNumId w:val="24"/>
  </w:num>
  <w:num w:numId="5" w16cid:durableId="623733378">
    <w:abstractNumId w:val="1"/>
  </w:num>
  <w:num w:numId="6" w16cid:durableId="1514488699">
    <w:abstractNumId w:val="22"/>
  </w:num>
  <w:num w:numId="7" w16cid:durableId="457603463">
    <w:abstractNumId w:val="13"/>
  </w:num>
  <w:num w:numId="8" w16cid:durableId="1983848709">
    <w:abstractNumId w:val="23"/>
  </w:num>
  <w:num w:numId="9" w16cid:durableId="851526594">
    <w:abstractNumId w:val="9"/>
  </w:num>
  <w:num w:numId="10" w16cid:durableId="391007708">
    <w:abstractNumId w:val="21"/>
  </w:num>
  <w:num w:numId="11" w16cid:durableId="1142312133">
    <w:abstractNumId w:val="6"/>
  </w:num>
  <w:num w:numId="12" w16cid:durableId="1264343173">
    <w:abstractNumId w:val="10"/>
  </w:num>
  <w:num w:numId="13" w16cid:durableId="1581403354">
    <w:abstractNumId w:val="12"/>
  </w:num>
  <w:num w:numId="14" w16cid:durableId="1727992625">
    <w:abstractNumId w:val="16"/>
  </w:num>
  <w:num w:numId="15" w16cid:durableId="513496227">
    <w:abstractNumId w:val="15"/>
  </w:num>
  <w:num w:numId="16" w16cid:durableId="619190622">
    <w:abstractNumId w:val="0"/>
  </w:num>
  <w:num w:numId="17" w16cid:durableId="1487358005">
    <w:abstractNumId w:val="19"/>
  </w:num>
  <w:num w:numId="18" w16cid:durableId="831019321">
    <w:abstractNumId w:val="7"/>
  </w:num>
  <w:num w:numId="19" w16cid:durableId="1444498665">
    <w:abstractNumId w:val="3"/>
  </w:num>
  <w:num w:numId="20" w16cid:durableId="1440447301">
    <w:abstractNumId w:val="2"/>
  </w:num>
  <w:num w:numId="21" w16cid:durableId="2007592939">
    <w:abstractNumId w:val="5"/>
  </w:num>
  <w:num w:numId="22" w16cid:durableId="1167984760">
    <w:abstractNumId w:val="14"/>
  </w:num>
  <w:num w:numId="23" w16cid:durableId="1413359387">
    <w:abstractNumId w:val="4"/>
  </w:num>
  <w:num w:numId="24" w16cid:durableId="88547472">
    <w:abstractNumId w:val="8"/>
  </w:num>
  <w:num w:numId="25" w16cid:durableId="1109666000">
    <w:abstractNumId w:val="17"/>
  </w:num>
  <w:num w:numId="26" w16cid:durableId="1049693526">
    <w:abstractNumId w:val="12"/>
    <w:lvlOverride w:ilvl="0">
      <w:startOverride w:val="1"/>
    </w:lvlOverride>
  </w:num>
  <w:num w:numId="27" w16cid:durableId="1134251989">
    <w:abstractNumId w:val="24"/>
    <w:lvlOverride w:ilvl="0">
      <w:startOverride w:val="1"/>
    </w:lvlOverride>
  </w:num>
  <w:num w:numId="28" w16cid:durableId="281111727">
    <w:abstractNumId w:val="1"/>
    <w:lvlOverride w:ilvl="0">
      <w:startOverride w:val="1"/>
    </w:lvlOverride>
  </w:num>
  <w:num w:numId="29" w16cid:durableId="18785404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DB"/>
    <w:rsid w:val="00025B65"/>
    <w:rsid w:val="000B0C1A"/>
    <w:rsid w:val="000F41AE"/>
    <w:rsid w:val="00175D52"/>
    <w:rsid w:val="003034AE"/>
    <w:rsid w:val="00501EE0"/>
    <w:rsid w:val="00502CD8"/>
    <w:rsid w:val="005553C4"/>
    <w:rsid w:val="00591658"/>
    <w:rsid w:val="005B4D10"/>
    <w:rsid w:val="005D01DB"/>
    <w:rsid w:val="005D6BF7"/>
    <w:rsid w:val="005F1C45"/>
    <w:rsid w:val="00613DB5"/>
    <w:rsid w:val="00681B93"/>
    <w:rsid w:val="007356CC"/>
    <w:rsid w:val="0078722A"/>
    <w:rsid w:val="0079772F"/>
    <w:rsid w:val="007F1197"/>
    <w:rsid w:val="00962EEA"/>
    <w:rsid w:val="00A90E04"/>
    <w:rsid w:val="00AD69F6"/>
    <w:rsid w:val="00C36164"/>
    <w:rsid w:val="00D70A68"/>
    <w:rsid w:val="00DB33C1"/>
    <w:rsid w:val="00EA48BE"/>
    <w:rsid w:val="00EA50E0"/>
    <w:rsid w:val="00F606CE"/>
    <w:rsid w:val="00F94F20"/>
    <w:rsid w:val="00F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8902"/>
  <w15:docId w15:val="{0E0EDFC8-ACC3-4966-8A3D-1148B51F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List Paragraph"/>
    <w:basedOn w:val="Standard"/>
    <w:pPr>
      <w:ind w:left="480"/>
    </w:p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TableContents">
    <w:name w:val="Table Contents"/>
    <w:basedOn w:val="Standard"/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customStyle="1" w:styleId="ad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標楷體"/>
      <w:b w:val="0"/>
      <w:i w:val="0"/>
      <w:sz w:val="24"/>
    </w:rPr>
  </w:style>
  <w:style w:type="character" w:customStyle="1" w:styleId="ListLabel3">
    <w:name w:val="ListLabel 3"/>
    <w:rPr>
      <w:color w:val="00000A"/>
      <w:sz w:val="22"/>
      <w:szCs w:val="22"/>
    </w:rPr>
  </w:style>
  <w:style w:type="character" w:customStyle="1" w:styleId="ListLabel4">
    <w:name w:val="ListLabel 4"/>
    <w:rPr>
      <w:color w:val="00000A"/>
      <w:sz w:val="22"/>
      <w:szCs w:val="22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color w:val="00000A"/>
      <w:sz w:val="22"/>
      <w:szCs w:val="22"/>
    </w:rPr>
  </w:style>
  <w:style w:type="character" w:customStyle="1" w:styleId="ListLabel7">
    <w:name w:val="ListLabel 7"/>
    <w:rPr>
      <w:b/>
      <w:color w:val="00000A"/>
      <w:sz w:val="22"/>
      <w:szCs w:val="22"/>
    </w:rPr>
  </w:style>
  <w:style w:type="character" w:customStyle="1" w:styleId="ListLabel8">
    <w:name w:val="ListLabel 8"/>
    <w:rPr>
      <w:color w:val="00000A"/>
      <w:sz w:val="22"/>
      <w:szCs w:val="22"/>
    </w:rPr>
  </w:style>
  <w:style w:type="character" w:customStyle="1" w:styleId="ListLabel9">
    <w:name w:val="ListLabel 9"/>
    <w:rPr>
      <w:rFonts w:ascii="標楷體" w:eastAsia="標楷體" w:hAnsi="標楷體" w:cs="標楷體"/>
      <w:color w:val="00000A"/>
      <w:sz w:val="22"/>
      <w:szCs w:val="20"/>
    </w:rPr>
  </w:style>
  <w:style w:type="character" w:customStyle="1" w:styleId="ListLabel10">
    <w:name w:val="ListLabel 10"/>
    <w:rPr>
      <w:b/>
      <w:sz w:val="22"/>
    </w:rPr>
  </w:style>
  <w:style w:type="character" w:customStyle="1" w:styleId="ListLabel11">
    <w:name w:val="ListLabel 11"/>
    <w:rPr>
      <w:b w:val="0"/>
      <w:color w:val="00000A"/>
      <w:sz w:val="22"/>
      <w:szCs w:val="22"/>
    </w:rPr>
  </w:style>
  <w:style w:type="character" w:customStyle="1" w:styleId="ListLabel12">
    <w:name w:val="ListLabel 12"/>
    <w:rPr>
      <w:b/>
      <w:sz w:val="22"/>
    </w:rPr>
  </w:style>
  <w:style w:type="character" w:customStyle="1" w:styleId="ListLabel13">
    <w:name w:val="ListLabel 13"/>
    <w:rPr>
      <w:color w:val="00000A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陳孟吟</dc:creator>
  <cp:lastModifiedBy>林文慧-whlin</cp:lastModifiedBy>
  <cp:revision>4</cp:revision>
  <cp:lastPrinted>2020-04-20T01:39:00Z</cp:lastPrinted>
  <dcterms:created xsi:type="dcterms:W3CDTF">2020-05-29T04:29:00Z</dcterms:created>
  <dcterms:modified xsi:type="dcterms:W3CDTF">2026-02-25T06:11:00Z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